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8DD8" w14:textId="4E33D6FB" w:rsidR="008E5902" w:rsidRPr="002739FC" w:rsidRDefault="008E5902" w:rsidP="003D16B0">
      <w:pPr>
        <w:widowControl w:val="0"/>
        <w:autoSpaceDE w:val="0"/>
        <w:autoSpaceDN w:val="0"/>
        <w:adjustRightInd w:val="0"/>
        <w:jc w:val="both"/>
        <w:rPr>
          <w:rFonts w:asciiTheme="majorHAnsi" w:hAnsiTheme="majorHAnsi" w:cstheme="majorHAnsi"/>
          <w:color w:val="FB0007"/>
        </w:rPr>
      </w:pPr>
      <w:r w:rsidRPr="002739FC">
        <w:rPr>
          <w:rFonts w:asciiTheme="majorHAnsi" w:hAnsiTheme="majorHAnsi" w:cstheme="majorHAnsi"/>
          <w:color w:val="FB0007"/>
        </w:rPr>
        <w:t xml:space="preserve">Call for Erasmus+ Staff Mobility </w:t>
      </w:r>
    </w:p>
    <w:p w14:paraId="15EA7821" w14:textId="77777777" w:rsidR="003D16B0" w:rsidRPr="002739FC" w:rsidRDefault="003D16B0" w:rsidP="003D16B0">
      <w:pPr>
        <w:widowControl w:val="0"/>
        <w:autoSpaceDE w:val="0"/>
        <w:autoSpaceDN w:val="0"/>
        <w:adjustRightInd w:val="0"/>
        <w:jc w:val="both"/>
        <w:rPr>
          <w:rFonts w:asciiTheme="majorHAnsi" w:hAnsiTheme="majorHAnsi" w:cstheme="majorHAnsi"/>
          <w:color w:val="343434"/>
        </w:rPr>
      </w:pPr>
    </w:p>
    <w:p w14:paraId="5F0F499A" w14:textId="567FD8FE" w:rsidR="008E5902" w:rsidRPr="002739FC" w:rsidRDefault="008E5902"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Key Action 1 of the Erasmus+ Program provides funds for short term teaching visits of faculty members to partner institutions. This program is called the Teaching Staff Mobility (TSM), and at Abdullah </w:t>
      </w:r>
      <w:proofErr w:type="spellStart"/>
      <w:r w:rsidRPr="002739FC">
        <w:rPr>
          <w:rFonts w:asciiTheme="majorHAnsi" w:hAnsiTheme="majorHAnsi" w:cstheme="majorHAnsi"/>
          <w:color w:val="262626"/>
        </w:rPr>
        <w:t>Gül</w:t>
      </w:r>
      <w:proofErr w:type="spellEnd"/>
      <w:r w:rsidRPr="002739FC">
        <w:rPr>
          <w:rFonts w:asciiTheme="majorHAnsi" w:hAnsiTheme="majorHAnsi" w:cstheme="majorHAnsi"/>
          <w:color w:val="262626"/>
        </w:rPr>
        <w:t xml:space="preserve"> University program coordinated by the Erasmus Office. </w:t>
      </w:r>
      <w:r w:rsidR="006C6538" w:rsidRPr="002739FC">
        <w:rPr>
          <w:rFonts w:asciiTheme="majorHAnsi" w:hAnsiTheme="majorHAnsi" w:cstheme="majorHAnsi"/>
          <w:color w:val="262626"/>
        </w:rPr>
        <w:t xml:space="preserve">In addition, </w:t>
      </w:r>
      <w:r w:rsidR="00ED2A07" w:rsidRPr="002739FC">
        <w:rPr>
          <w:rFonts w:asciiTheme="majorHAnsi" w:hAnsiTheme="majorHAnsi" w:cstheme="majorHAnsi"/>
          <w:color w:val="262626"/>
        </w:rPr>
        <w:t xml:space="preserve">this program </w:t>
      </w:r>
      <w:r w:rsidR="00ED2A07" w:rsidRPr="002739FC">
        <w:rPr>
          <w:rFonts w:asciiTheme="majorHAnsi" w:hAnsiTheme="majorHAnsi" w:cstheme="majorHAnsi"/>
          <w:color w:val="262626"/>
        </w:rPr>
        <w:t>provides funds for short-term trainings or arranges an individual visit on administrative staff’s own initiative at a partner institution in eligible program countries. This program is called ‘Staff Mobility for Training’</w:t>
      </w:r>
      <w:r w:rsidR="00ED2A07" w:rsidRPr="002739FC">
        <w:rPr>
          <w:rFonts w:asciiTheme="majorHAnsi" w:hAnsiTheme="majorHAnsi" w:cstheme="majorHAnsi"/>
          <w:color w:val="262626"/>
        </w:rPr>
        <w:t xml:space="preserve">. </w:t>
      </w:r>
    </w:p>
    <w:p w14:paraId="68877AF3"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p>
    <w:p w14:paraId="3084AC99" w14:textId="77777777" w:rsidR="008E5902" w:rsidRPr="002739FC" w:rsidRDefault="008E5902" w:rsidP="001D2CCC">
      <w:pPr>
        <w:widowControl w:val="0"/>
        <w:autoSpaceDE w:val="0"/>
        <w:autoSpaceDN w:val="0"/>
        <w:adjustRightInd w:val="0"/>
        <w:jc w:val="both"/>
        <w:rPr>
          <w:rFonts w:asciiTheme="majorHAnsi" w:hAnsiTheme="majorHAnsi" w:cstheme="majorHAnsi"/>
          <w:color w:val="FB0007"/>
        </w:rPr>
      </w:pPr>
      <w:r w:rsidRPr="002739FC">
        <w:rPr>
          <w:rFonts w:asciiTheme="majorHAnsi" w:hAnsiTheme="majorHAnsi" w:cstheme="majorHAnsi"/>
          <w:color w:val="FB0007"/>
        </w:rPr>
        <w:t>Funding</w:t>
      </w:r>
    </w:p>
    <w:p w14:paraId="6CDE27C5" w14:textId="77777777" w:rsidR="003D16B0" w:rsidRPr="002739FC" w:rsidRDefault="003D16B0" w:rsidP="001D2CCC">
      <w:pPr>
        <w:widowControl w:val="0"/>
        <w:autoSpaceDE w:val="0"/>
        <w:autoSpaceDN w:val="0"/>
        <w:adjustRightInd w:val="0"/>
        <w:jc w:val="both"/>
        <w:rPr>
          <w:rFonts w:asciiTheme="majorHAnsi" w:hAnsiTheme="majorHAnsi" w:cstheme="majorHAnsi"/>
          <w:color w:val="FB0007"/>
        </w:rPr>
      </w:pPr>
    </w:p>
    <w:p w14:paraId="21A8A7A1" w14:textId="18BC55D1" w:rsidR="002C3A01" w:rsidRPr="002739FC" w:rsidRDefault="008E5902"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The faculty members</w:t>
      </w:r>
      <w:r w:rsidR="00ED2A07" w:rsidRPr="002739FC">
        <w:rPr>
          <w:rFonts w:asciiTheme="majorHAnsi" w:hAnsiTheme="majorHAnsi" w:cstheme="majorHAnsi"/>
          <w:color w:val="262626"/>
        </w:rPr>
        <w:t xml:space="preserve"> and </w:t>
      </w:r>
      <w:r w:rsidR="00ED2A07" w:rsidRPr="002739FC">
        <w:rPr>
          <w:rFonts w:asciiTheme="majorHAnsi" w:hAnsiTheme="majorHAnsi" w:cstheme="majorHAnsi"/>
          <w:color w:val="262626"/>
        </w:rPr>
        <w:t>administrative staff members</w:t>
      </w:r>
      <w:r w:rsidRPr="002739FC">
        <w:rPr>
          <w:rFonts w:asciiTheme="majorHAnsi" w:hAnsiTheme="majorHAnsi" w:cstheme="majorHAnsi"/>
          <w:color w:val="262626"/>
        </w:rPr>
        <w:t xml:space="preserve"> participating in the program may receive funding, including contributions for travel costs and subsistence during the period abroad. The subsistence grant is a contribution towards all other costs for the individual including travel within the city, a</w:t>
      </w:r>
      <w:r w:rsidR="002C3A01" w:rsidRPr="002739FC">
        <w:rPr>
          <w:rFonts w:asciiTheme="majorHAnsi" w:hAnsiTheme="majorHAnsi" w:cstheme="majorHAnsi"/>
          <w:color w:val="262626"/>
        </w:rPr>
        <w:t>ccommodation, meals and snacks.</w:t>
      </w:r>
    </w:p>
    <w:p w14:paraId="4E27F2CB" w14:textId="77777777" w:rsidR="00471905" w:rsidRPr="002739FC" w:rsidRDefault="00471905" w:rsidP="001D2CCC">
      <w:pPr>
        <w:widowControl w:val="0"/>
        <w:autoSpaceDE w:val="0"/>
        <w:autoSpaceDN w:val="0"/>
        <w:adjustRightInd w:val="0"/>
        <w:jc w:val="both"/>
        <w:rPr>
          <w:rFonts w:asciiTheme="majorHAnsi" w:hAnsiTheme="majorHAnsi" w:cstheme="majorHAnsi"/>
          <w:color w:val="262626"/>
        </w:rPr>
      </w:pPr>
    </w:p>
    <w:p w14:paraId="5E339717" w14:textId="77777777" w:rsidR="002C3A01" w:rsidRPr="002739FC" w:rsidRDefault="002C3A01"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b/>
          <w:color w:val="262626"/>
        </w:rPr>
        <w:t xml:space="preserve">Funding for travel expenses: </w:t>
      </w:r>
      <w:r w:rsidRPr="002739FC">
        <w:rPr>
          <w:rFonts w:asciiTheme="majorHAnsi" w:hAnsiTheme="majorHAnsi" w:cstheme="majorHAnsi"/>
          <w:color w:val="262626"/>
        </w:rPr>
        <w:t>For each participant, the distance for travel is calculated by below ‘</w:t>
      </w:r>
      <w:r w:rsidRPr="002739FC">
        <w:rPr>
          <w:rFonts w:asciiTheme="majorHAnsi" w:hAnsiTheme="majorHAnsi" w:cstheme="majorHAnsi"/>
          <w:i/>
          <w:color w:val="262626"/>
        </w:rPr>
        <w:t>Distance Calculator</w:t>
      </w:r>
      <w:r w:rsidRPr="002739FC">
        <w:rPr>
          <w:rFonts w:asciiTheme="majorHAnsi" w:hAnsiTheme="majorHAnsi" w:cstheme="majorHAnsi"/>
          <w:color w:val="262626"/>
        </w:rPr>
        <w:t>’ provided by European Commission:</w:t>
      </w:r>
    </w:p>
    <w:p w14:paraId="7C3831C2" w14:textId="77777777" w:rsidR="005E5C85" w:rsidRPr="002739FC" w:rsidRDefault="00197800" w:rsidP="001D2CCC">
      <w:pPr>
        <w:widowControl w:val="0"/>
        <w:autoSpaceDE w:val="0"/>
        <w:autoSpaceDN w:val="0"/>
        <w:adjustRightInd w:val="0"/>
        <w:jc w:val="both"/>
        <w:rPr>
          <w:rFonts w:asciiTheme="majorHAnsi" w:hAnsiTheme="majorHAnsi" w:cstheme="majorHAnsi"/>
          <w:color w:val="262626"/>
        </w:rPr>
      </w:pPr>
      <w:hyperlink r:id="rId7" w:history="1">
        <w:r w:rsidR="002C3A01" w:rsidRPr="002739FC">
          <w:rPr>
            <w:rFonts w:asciiTheme="majorHAnsi" w:hAnsiTheme="majorHAnsi" w:cstheme="majorHAnsi"/>
            <w:color w:val="262626"/>
          </w:rPr>
          <w:t>http://ec.europa.eu/programmes/erasmus-plus/tools/distance_en.htm</w:t>
        </w:r>
      </w:hyperlink>
    </w:p>
    <w:p w14:paraId="64B9F9A4" w14:textId="77777777" w:rsidR="00B35323" w:rsidRPr="002739FC" w:rsidRDefault="00B35323" w:rsidP="001D2CCC">
      <w:pPr>
        <w:widowControl w:val="0"/>
        <w:autoSpaceDE w:val="0"/>
        <w:autoSpaceDN w:val="0"/>
        <w:adjustRightInd w:val="0"/>
        <w:jc w:val="both"/>
        <w:rPr>
          <w:rFonts w:asciiTheme="majorHAnsi" w:hAnsiTheme="majorHAnsi" w:cstheme="majorHAnsi"/>
          <w:color w:val="262626"/>
        </w:rPr>
      </w:pPr>
    </w:p>
    <w:p w14:paraId="4DAAF41A" w14:textId="32635606" w:rsidR="00B35323" w:rsidRPr="002739FC" w:rsidRDefault="00B35323"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noProof/>
        </w:rPr>
        <w:drawing>
          <wp:inline distT="0" distB="0" distL="0" distR="0" wp14:anchorId="27E7F015" wp14:editId="6026DE38">
            <wp:extent cx="4014049" cy="3171450"/>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Ekran Resmi 2016-03-01 17.14.57.p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14049" cy="3171450"/>
                    </a:xfrm>
                    <a:prstGeom prst="rect">
                      <a:avLst/>
                    </a:prstGeom>
                  </pic:spPr>
                </pic:pic>
              </a:graphicData>
            </a:graphic>
          </wp:inline>
        </w:drawing>
      </w:r>
    </w:p>
    <w:p w14:paraId="7E70AB6A" w14:textId="27387AC0" w:rsidR="008E5902" w:rsidRDefault="002C3A01"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b/>
          <w:color w:val="262626"/>
        </w:rPr>
        <w:t xml:space="preserve">Funding per day: </w:t>
      </w:r>
      <w:r w:rsidR="008E5902" w:rsidRPr="002739FC">
        <w:rPr>
          <w:rFonts w:asciiTheme="majorHAnsi" w:hAnsiTheme="majorHAnsi" w:cstheme="majorHAnsi"/>
          <w:color w:val="262626"/>
        </w:rPr>
        <w:t>The amount of support provided per day per country is determined by the National Agency (</w:t>
      </w:r>
      <w:hyperlink r:id="rId9" w:history="1">
        <w:r w:rsidR="008E5902" w:rsidRPr="002739FC">
          <w:rPr>
            <w:rFonts w:asciiTheme="majorHAnsi" w:hAnsiTheme="majorHAnsi" w:cstheme="majorHAnsi"/>
            <w:color w:val="262626"/>
          </w:rPr>
          <w:t>www.ua.gov.tr</w:t>
        </w:r>
      </w:hyperlink>
      <w:r w:rsidR="008E5902" w:rsidRPr="002739FC">
        <w:rPr>
          <w:rFonts w:asciiTheme="majorHAnsi" w:hAnsiTheme="majorHAnsi" w:cstheme="majorHAnsi"/>
          <w:color w:val="262626"/>
        </w:rPr>
        <w:t xml:space="preserve">). </w:t>
      </w:r>
    </w:p>
    <w:p w14:paraId="3CC9F018" w14:textId="2A0C8D9E" w:rsidR="0092789C" w:rsidRDefault="0092789C" w:rsidP="001D2CCC">
      <w:pPr>
        <w:widowControl w:val="0"/>
        <w:autoSpaceDE w:val="0"/>
        <w:autoSpaceDN w:val="0"/>
        <w:adjustRightInd w:val="0"/>
        <w:jc w:val="both"/>
        <w:rPr>
          <w:rFonts w:asciiTheme="majorHAnsi" w:hAnsiTheme="majorHAnsi" w:cstheme="majorHAnsi"/>
          <w:color w:val="262626"/>
        </w:rPr>
      </w:pPr>
    </w:p>
    <w:p w14:paraId="3EA1ADBB" w14:textId="5B92B5C6" w:rsidR="0092789C" w:rsidRDefault="0092789C" w:rsidP="001D2CCC">
      <w:pPr>
        <w:widowControl w:val="0"/>
        <w:autoSpaceDE w:val="0"/>
        <w:autoSpaceDN w:val="0"/>
        <w:adjustRightInd w:val="0"/>
        <w:jc w:val="both"/>
        <w:rPr>
          <w:rFonts w:asciiTheme="majorHAnsi" w:hAnsiTheme="majorHAnsi" w:cstheme="majorHAnsi"/>
          <w:color w:val="262626"/>
        </w:rPr>
      </w:pPr>
    </w:p>
    <w:p w14:paraId="26545AC7" w14:textId="0D2B42B6" w:rsidR="0092789C" w:rsidRDefault="0092789C" w:rsidP="001D2CCC">
      <w:pPr>
        <w:widowControl w:val="0"/>
        <w:autoSpaceDE w:val="0"/>
        <w:autoSpaceDN w:val="0"/>
        <w:adjustRightInd w:val="0"/>
        <w:jc w:val="both"/>
        <w:rPr>
          <w:rFonts w:asciiTheme="majorHAnsi" w:hAnsiTheme="majorHAnsi" w:cstheme="majorHAnsi"/>
          <w:color w:val="262626"/>
        </w:rPr>
      </w:pPr>
    </w:p>
    <w:p w14:paraId="4FAAFF5B" w14:textId="77777777" w:rsidR="0092789C" w:rsidRPr="002739FC" w:rsidRDefault="0092789C" w:rsidP="001D2CCC">
      <w:pPr>
        <w:widowControl w:val="0"/>
        <w:autoSpaceDE w:val="0"/>
        <w:autoSpaceDN w:val="0"/>
        <w:adjustRightInd w:val="0"/>
        <w:jc w:val="both"/>
        <w:rPr>
          <w:rFonts w:asciiTheme="majorHAnsi" w:hAnsiTheme="majorHAnsi" w:cstheme="majorHAnsi"/>
          <w:b/>
          <w:color w:val="262626"/>
        </w:rPr>
      </w:pPr>
    </w:p>
    <w:p w14:paraId="436CF366" w14:textId="77777777" w:rsidR="002C3A01" w:rsidRPr="002739FC" w:rsidRDefault="002C3A01" w:rsidP="001D2CCC">
      <w:pPr>
        <w:widowControl w:val="0"/>
        <w:autoSpaceDE w:val="0"/>
        <w:autoSpaceDN w:val="0"/>
        <w:adjustRightInd w:val="0"/>
        <w:jc w:val="both"/>
        <w:rPr>
          <w:rFonts w:asciiTheme="majorHAnsi" w:hAnsiTheme="majorHAnsi" w:cstheme="majorHAnsi"/>
          <w:color w:val="262626"/>
        </w:rPr>
      </w:pPr>
    </w:p>
    <w:p w14:paraId="45C26D7E" w14:textId="77777777" w:rsidR="003D16B0" w:rsidRPr="002739FC" w:rsidRDefault="002C3A01" w:rsidP="003D16B0">
      <w:pPr>
        <w:spacing w:after="449"/>
        <w:ind w:left="721" w:hanging="10"/>
        <w:jc w:val="both"/>
        <w:rPr>
          <w:rFonts w:asciiTheme="majorHAnsi" w:eastAsia="Cambria" w:hAnsiTheme="majorHAnsi" w:cstheme="majorHAnsi"/>
          <w:b/>
          <w:color w:val="365F91"/>
        </w:rPr>
      </w:pPr>
      <w:r w:rsidRPr="002739FC">
        <w:rPr>
          <w:rFonts w:asciiTheme="majorHAnsi" w:eastAsia="Cambria" w:hAnsiTheme="majorHAnsi" w:cstheme="majorHAnsi"/>
          <w:b/>
          <w:color w:val="365F91"/>
        </w:rPr>
        <w:lastRenderedPageBreak/>
        <w:t xml:space="preserve">EU Grant support for the Mobility of staff </w:t>
      </w:r>
    </w:p>
    <w:p w14:paraId="6D9A3786" w14:textId="27E3B534" w:rsidR="00471905" w:rsidRPr="002739FC" w:rsidRDefault="00471905" w:rsidP="003D16B0">
      <w:pPr>
        <w:spacing w:after="449"/>
        <w:ind w:left="721" w:hanging="10"/>
        <w:jc w:val="both"/>
        <w:rPr>
          <w:rFonts w:asciiTheme="majorHAnsi" w:eastAsia="Cambria" w:hAnsiTheme="majorHAnsi" w:cstheme="majorHAnsi"/>
          <w:b/>
          <w:color w:val="365F91"/>
        </w:rPr>
      </w:pPr>
      <w:r w:rsidRPr="002739FC">
        <w:rPr>
          <w:rFonts w:asciiTheme="majorHAnsi" w:eastAsia="Cambria" w:hAnsiTheme="majorHAnsi" w:cstheme="majorHAnsi"/>
          <w:b/>
          <w:noProof/>
          <w:color w:val="365F91"/>
        </w:rPr>
        <w:drawing>
          <wp:inline distT="0" distB="0" distL="0" distR="0" wp14:anchorId="5117800F" wp14:editId="3FC94833">
            <wp:extent cx="5486400" cy="3098800"/>
            <wp:effectExtent l="0" t="0" r="0" b="0"/>
            <wp:docPr id="1" name="Picture 1" descr="Adsız:Users:agu:Desktop:Ekran Resmi 2018-11-13 15.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Ekran Resmi 2018-11-13 15.1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inline>
        </w:drawing>
      </w:r>
    </w:p>
    <w:p w14:paraId="4EEF41A8" w14:textId="77777777" w:rsidR="008E5902" w:rsidRPr="002739FC" w:rsidRDefault="002C3A01" w:rsidP="003D16B0">
      <w:pPr>
        <w:spacing w:after="449"/>
        <w:ind w:left="721" w:hanging="10"/>
        <w:jc w:val="both"/>
        <w:rPr>
          <w:rFonts w:asciiTheme="majorHAnsi" w:eastAsia="Cambria" w:hAnsiTheme="majorHAnsi" w:cstheme="majorHAnsi"/>
          <w:b/>
          <w:color w:val="365F91"/>
        </w:rPr>
      </w:pPr>
      <w:r w:rsidRPr="002739FC">
        <w:rPr>
          <w:rFonts w:asciiTheme="majorHAnsi" w:eastAsia="Cambria" w:hAnsiTheme="majorHAnsi" w:cstheme="majorHAnsi"/>
          <w:b/>
          <w:color w:val="365F91"/>
        </w:rPr>
        <w:t xml:space="preserve">Table 1: Daily Amounts for Erasmus+ Teaching/ </w:t>
      </w:r>
      <w:proofErr w:type="spellStart"/>
      <w:r w:rsidRPr="002739FC">
        <w:rPr>
          <w:rFonts w:asciiTheme="majorHAnsi" w:eastAsia="Cambria" w:hAnsiTheme="majorHAnsi" w:cstheme="majorHAnsi"/>
          <w:b/>
          <w:color w:val="365F91"/>
        </w:rPr>
        <w:t>Traing</w:t>
      </w:r>
      <w:proofErr w:type="spellEnd"/>
      <w:r w:rsidRPr="002739FC">
        <w:rPr>
          <w:rFonts w:asciiTheme="majorHAnsi" w:eastAsia="Cambria" w:hAnsiTheme="majorHAnsi" w:cstheme="majorHAnsi"/>
          <w:b/>
          <w:color w:val="365F91"/>
        </w:rPr>
        <w:t xml:space="preserve"> Staff</w:t>
      </w:r>
      <w:r w:rsidR="003D16B0" w:rsidRPr="002739FC">
        <w:rPr>
          <w:rFonts w:asciiTheme="majorHAnsi" w:eastAsia="Cambria" w:hAnsiTheme="majorHAnsi" w:cstheme="majorHAnsi"/>
          <w:b/>
          <w:color w:val="365F91"/>
        </w:rPr>
        <w:t xml:space="preserve"> Mobility</w:t>
      </w:r>
    </w:p>
    <w:p w14:paraId="4BB69D6D" w14:textId="77777777" w:rsidR="008E5902" w:rsidRPr="002739FC" w:rsidRDefault="008E5902" w:rsidP="001D2CCC">
      <w:pPr>
        <w:widowControl w:val="0"/>
        <w:autoSpaceDE w:val="0"/>
        <w:autoSpaceDN w:val="0"/>
        <w:adjustRightInd w:val="0"/>
        <w:jc w:val="both"/>
        <w:rPr>
          <w:rFonts w:asciiTheme="majorHAnsi" w:hAnsiTheme="majorHAnsi" w:cstheme="majorHAnsi"/>
          <w:color w:val="FB0007"/>
        </w:rPr>
      </w:pPr>
      <w:r w:rsidRPr="002739FC">
        <w:rPr>
          <w:rFonts w:asciiTheme="majorHAnsi" w:hAnsiTheme="majorHAnsi" w:cstheme="majorHAnsi"/>
          <w:color w:val="FB0007"/>
        </w:rPr>
        <w:t>Duration of mobility</w:t>
      </w:r>
    </w:p>
    <w:p w14:paraId="4400F480"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p>
    <w:p w14:paraId="73B0ABBD" w14:textId="3B8A6ADA" w:rsidR="008E5902" w:rsidRPr="002739FC" w:rsidRDefault="008E5902"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The minimum duration for Erasmus+ Mobility for teaching is 2 days and the maximum duration is </w:t>
      </w:r>
      <w:r w:rsidR="00ED2A07" w:rsidRPr="002739FC">
        <w:rPr>
          <w:rFonts w:asciiTheme="majorHAnsi" w:hAnsiTheme="majorHAnsi" w:cstheme="majorHAnsi"/>
          <w:color w:val="262626"/>
        </w:rPr>
        <w:t xml:space="preserve">5 days. </w:t>
      </w:r>
      <w:r w:rsidRPr="002739FC">
        <w:rPr>
          <w:rFonts w:asciiTheme="majorHAnsi" w:hAnsiTheme="majorHAnsi" w:cstheme="majorHAnsi"/>
          <w:color w:val="262626"/>
        </w:rPr>
        <w:t xml:space="preserve">  </w:t>
      </w:r>
    </w:p>
    <w:p w14:paraId="72760E06"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p>
    <w:p w14:paraId="3604E861"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In all cases, a teaching activity has to comprise a minimum of 8 hours teaching per week and you must be a </w:t>
      </w:r>
      <w:proofErr w:type="gramStart"/>
      <w:r w:rsidRPr="002739FC">
        <w:rPr>
          <w:rFonts w:asciiTheme="majorHAnsi" w:hAnsiTheme="majorHAnsi" w:cstheme="majorHAnsi"/>
          <w:color w:val="262626"/>
        </w:rPr>
        <w:t>full time</w:t>
      </w:r>
      <w:proofErr w:type="gramEnd"/>
      <w:r w:rsidRPr="002739FC">
        <w:rPr>
          <w:rFonts w:asciiTheme="majorHAnsi" w:hAnsiTheme="majorHAnsi" w:cstheme="majorHAnsi"/>
          <w:color w:val="262626"/>
        </w:rPr>
        <w:t xml:space="preserve"> faculty member to apply. If your teaching period is more than 3 days, your teaching activity has to comprise minimum 10 hours.</w:t>
      </w:r>
    </w:p>
    <w:p w14:paraId="75538FCD"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p>
    <w:p w14:paraId="21C09F04"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In order to be eligible for the subsistence grants, beneficiaries will need to make travel arrangements for their mobility period up to one day before and one day after the actual teaching mobility dates. </w:t>
      </w:r>
    </w:p>
    <w:p w14:paraId="75A11386"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p>
    <w:p w14:paraId="3F76E8ED" w14:textId="77777777" w:rsidR="001D2CCC" w:rsidRPr="002739FC" w:rsidRDefault="001D2CCC" w:rsidP="001D2CCC">
      <w:pPr>
        <w:widowControl w:val="0"/>
        <w:autoSpaceDE w:val="0"/>
        <w:autoSpaceDN w:val="0"/>
        <w:adjustRightInd w:val="0"/>
        <w:jc w:val="both"/>
        <w:rPr>
          <w:rFonts w:asciiTheme="majorHAnsi" w:hAnsiTheme="majorHAnsi" w:cstheme="majorHAnsi"/>
          <w:color w:val="262626"/>
        </w:rPr>
      </w:pPr>
    </w:p>
    <w:p w14:paraId="4FD29FA4" w14:textId="77777777" w:rsidR="008E5902" w:rsidRPr="002739FC" w:rsidRDefault="008E5902" w:rsidP="001D2CCC">
      <w:pPr>
        <w:widowControl w:val="0"/>
        <w:autoSpaceDE w:val="0"/>
        <w:autoSpaceDN w:val="0"/>
        <w:adjustRightInd w:val="0"/>
        <w:jc w:val="both"/>
        <w:rPr>
          <w:rFonts w:asciiTheme="majorHAnsi" w:hAnsiTheme="majorHAnsi" w:cstheme="majorHAnsi"/>
          <w:color w:val="FB0007"/>
        </w:rPr>
      </w:pPr>
      <w:r w:rsidRPr="002739FC">
        <w:rPr>
          <w:rFonts w:asciiTheme="majorHAnsi" w:hAnsiTheme="majorHAnsi" w:cstheme="majorHAnsi"/>
          <w:color w:val="FB0007"/>
        </w:rPr>
        <w:t>How to apply</w:t>
      </w:r>
    </w:p>
    <w:p w14:paraId="5E4344B9" w14:textId="77777777" w:rsidR="008E5902" w:rsidRPr="002739FC" w:rsidRDefault="008E5902" w:rsidP="001D2CCC">
      <w:pPr>
        <w:widowControl w:val="0"/>
        <w:autoSpaceDE w:val="0"/>
        <w:autoSpaceDN w:val="0"/>
        <w:adjustRightInd w:val="0"/>
        <w:jc w:val="both"/>
        <w:rPr>
          <w:rFonts w:asciiTheme="majorHAnsi" w:hAnsiTheme="majorHAnsi" w:cstheme="majorHAnsi"/>
          <w:color w:val="262626"/>
        </w:rPr>
      </w:pPr>
    </w:p>
    <w:p w14:paraId="55B0477F" w14:textId="143199D2" w:rsidR="002C3A01" w:rsidRPr="002739FC" w:rsidRDefault="002C3A01"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To be able to participate in </w:t>
      </w:r>
      <w:r w:rsidR="00ED2A07" w:rsidRPr="002739FC">
        <w:rPr>
          <w:rFonts w:asciiTheme="majorHAnsi" w:hAnsiTheme="majorHAnsi" w:cstheme="majorHAnsi"/>
          <w:color w:val="262626"/>
        </w:rPr>
        <w:t>teaching staff mobility</w:t>
      </w:r>
      <w:r w:rsidRPr="002739FC">
        <w:rPr>
          <w:rFonts w:asciiTheme="majorHAnsi" w:hAnsiTheme="majorHAnsi" w:cstheme="majorHAnsi"/>
          <w:color w:val="262626"/>
        </w:rPr>
        <w:t xml:space="preserve">, your Department/School/Faculty/Institute must have a valid agreement with the partner institution you intend to visit. If you wish to visit an institution that is not yet our partner, we urge you to contact your Department’s / School’s / Faculty’s / Institute’s Erasmus </w:t>
      </w:r>
      <w:r w:rsidRPr="002739FC">
        <w:rPr>
          <w:rFonts w:asciiTheme="majorHAnsi" w:hAnsiTheme="majorHAnsi" w:cstheme="majorHAnsi"/>
          <w:color w:val="262626"/>
        </w:rPr>
        <w:lastRenderedPageBreak/>
        <w:t xml:space="preserve">Coordinator to initiate the procedure for signing a new agreement.  Please note that an institution must have an Erasmus Charter to be able to take part in this mobility. The list of all institutions with Erasmus Charters is provided at: </w:t>
      </w:r>
      <w:hyperlink r:id="rId11" w:history="1">
        <w:r w:rsidRPr="002739FC">
          <w:rPr>
            <w:rStyle w:val="Hyperlink"/>
            <w:rFonts w:asciiTheme="majorHAnsi" w:hAnsiTheme="majorHAnsi" w:cstheme="majorHAnsi"/>
          </w:rPr>
          <w:t>https://eacea.ec.europa.eu/erasmus-plus/actions/erasmus-charter_en</w:t>
        </w:r>
      </w:hyperlink>
    </w:p>
    <w:p w14:paraId="66B3A841" w14:textId="77777777" w:rsidR="002C3A01" w:rsidRPr="002739FC" w:rsidRDefault="002C3A01" w:rsidP="001D2CCC">
      <w:pPr>
        <w:widowControl w:val="0"/>
        <w:autoSpaceDE w:val="0"/>
        <w:autoSpaceDN w:val="0"/>
        <w:adjustRightInd w:val="0"/>
        <w:jc w:val="both"/>
        <w:rPr>
          <w:rFonts w:asciiTheme="majorHAnsi" w:hAnsiTheme="majorHAnsi" w:cstheme="majorHAnsi"/>
          <w:color w:val="262626"/>
        </w:rPr>
      </w:pPr>
    </w:p>
    <w:p w14:paraId="6CCDE00C" w14:textId="208C3670" w:rsidR="00846EAE" w:rsidRPr="002739FC" w:rsidRDefault="008E5902"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Faculty members should contact the corresponding department of the partner institution, communicate and arrange his/her own Erasmus exchange visit. The host institution may assist you in finding on or off- campus housing and send you an invitation letter for the visa, if needed.</w:t>
      </w:r>
    </w:p>
    <w:p w14:paraId="31192FB6" w14:textId="77777777" w:rsidR="00846EAE" w:rsidRPr="002739FC" w:rsidRDefault="00846EAE" w:rsidP="001D2CCC">
      <w:pPr>
        <w:widowControl w:val="0"/>
        <w:autoSpaceDE w:val="0"/>
        <w:autoSpaceDN w:val="0"/>
        <w:adjustRightInd w:val="0"/>
        <w:jc w:val="both"/>
        <w:rPr>
          <w:rFonts w:asciiTheme="majorHAnsi" w:hAnsiTheme="majorHAnsi" w:cstheme="majorHAnsi"/>
          <w:color w:val="262626"/>
        </w:rPr>
      </w:pPr>
    </w:p>
    <w:p w14:paraId="6D89DCC6" w14:textId="27D971D1" w:rsidR="00ED2A07" w:rsidRPr="002739FC" w:rsidRDefault="002739FC" w:rsidP="00ED2A07">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To be able to participate in </w:t>
      </w:r>
      <w:r w:rsidRPr="002739FC">
        <w:rPr>
          <w:rFonts w:asciiTheme="majorHAnsi" w:hAnsiTheme="majorHAnsi" w:cstheme="majorHAnsi"/>
          <w:color w:val="262626"/>
        </w:rPr>
        <w:t xml:space="preserve">training staff </w:t>
      </w:r>
      <w:r w:rsidRPr="002739FC">
        <w:rPr>
          <w:rFonts w:asciiTheme="majorHAnsi" w:hAnsiTheme="majorHAnsi" w:cstheme="majorHAnsi"/>
          <w:color w:val="262626"/>
        </w:rPr>
        <w:t>mobility program, there is no need for an Erasmus+ agreement between AGU and host institution.</w:t>
      </w:r>
      <w:r w:rsidRPr="002739FC">
        <w:rPr>
          <w:rFonts w:asciiTheme="majorHAnsi" w:hAnsiTheme="majorHAnsi" w:cstheme="majorHAnsi"/>
          <w:color w:val="262626"/>
        </w:rPr>
        <w:t xml:space="preserve"> </w:t>
      </w:r>
      <w:r w:rsidR="00ED2A07" w:rsidRPr="002739FC">
        <w:rPr>
          <w:rFonts w:asciiTheme="majorHAnsi" w:hAnsiTheme="majorHAnsi" w:cstheme="majorHAnsi"/>
          <w:color w:val="262626"/>
        </w:rPr>
        <w:t>All full</w:t>
      </w:r>
      <w:r w:rsidR="00ED2A07" w:rsidRPr="002739FC">
        <w:rPr>
          <w:rFonts w:asciiTheme="majorHAnsi" w:hAnsiTheme="majorHAnsi" w:cstheme="majorHAnsi"/>
          <w:color w:val="262626"/>
        </w:rPr>
        <w:t>-t</w:t>
      </w:r>
      <w:r w:rsidR="00ED2A07" w:rsidRPr="002739FC">
        <w:rPr>
          <w:rFonts w:asciiTheme="majorHAnsi" w:hAnsiTheme="majorHAnsi" w:cstheme="majorHAnsi"/>
          <w:color w:val="262626"/>
        </w:rPr>
        <w:t xml:space="preserve">ime </w:t>
      </w:r>
      <w:r w:rsidRPr="002739FC">
        <w:rPr>
          <w:rFonts w:asciiTheme="majorHAnsi" w:hAnsiTheme="majorHAnsi" w:cstheme="majorHAnsi"/>
          <w:color w:val="262626"/>
        </w:rPr>
        <w:t xml:space="preserve">academic and </w:t>
      </w:r>
      <w:r w:rsidR="00ED2A07" w:rsidRPr="002739FC">
        <w:rPr>
          <w:rFonts w:asciiTheme="majorHAnsi" w:hAnsiTheme="majorHAnsi" w:cstheme="majorHAnsi"/>
          <w:color w:val="262626"/>
        </w:rPr>
        <w:t xml:space="preserve">administrative members who wish to take part in this mobility program should send approved (signed and sealed) program (completed) with invitation letter. </w:t>
      </w:r>
    </w:p>
    <w:p w14:paraId="5CE78DCA" w14:textId="77777777" w:rsidR="00ED2A07" w:rsidRPr="002739FC" w:rsidRDefault="00ED2A07" w:rsidP="00ED2A07">
      <w:pPr>
        <w:widowControl w:val="0"/>
        <w:autoSpaceDE w:val="0"/>
        <w:autoSpaceDN w:val="0"/>
        <w:adjustRightInd w:val="0"/>
        <w:jc w:val="both"/>
        <w:rPr>
          <w:rFonts w:asciiTheme="majorHAnsi" w:hAnsiTheme="majorHAnsi" w:cstheme="majorHAnsi"/>
          <w:color w:val="262626"/>
        </w:rPr>
      </w:pPr>
    </w:p>
    <w:p w14:paraId="7C67E486" w14:textId="742E4E6C" w:rsidR="00ED2A07" w:rsidRPr="002739FC" w:rsidRDefault="00ED2A07" w:rsidP="00ED2A07">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All teaching and administrative staff who wish to take part in </w:t>
      </w:r>
      <w:r w:rsidR="002739FC" w:rsidRPr="002739FC">
        <w:rPr>
          <w:rFonts w:asciiTheme="majorHAnsi" w:hAnsiTheme="majorHAnsi" w:cstheme="majorHAnsi"/>
          <w:color w:val="262626"/>
        </w:rPr>
        <w:t>staff mobility</w:t>
      </w:r>
      <w:r w:rsidRPr="002739FC">
        <w:rPr>
          <w:rFonts w:asciiTheme="majorHAnsi" w:hAnsiTheme="majorHAnsi" w:cstheme="majorHAnsi"/>
          <w:color w:val="262626"/>
        </w:rPr>
        <w:t xml:space="preserve"> should send, via e-mail, application form, Staff Mobility Form, invitation letter, work plans, the names of the partner institution and the academic unit they wish to visit, and the expected dates of their mobility, to </w:t>
      </w:r>
      <w:hyperlink r:id="rId12" w:history="1">
        <w:r w:rsidRPr="002739FC">
          <w:rPr>
            <w:rFonts w:asciiTheme="majorHAnsi" w:hAnsiTheme="majorHAnsi" w:cstheme="majorHAnsi"/>
            <w:color w:val="262626"/>
          </w:rPr>
          <w:t>erasmus@agu.edu.tr</w:t>
        </w:r>
      </w:hyperlink>
      <w:r w:rsidRPr="002739FC">
        <w:rPr>
          <w:rFonts w:asciiTheme="majorHAnsi" w:hAnsiTheme="majorHAnsi" w:cstheme="majorHAnsi"/>
          <w:color w:val="262626"/>
        </w:rPr>
        <w:t xml:space="preserve"> no later than</w:t>
      </w:r>
      <w:r w:rsidRPr="002739FC">
        <w:rPr>
          <w:rFonts w:asciiTheme="majorHAnsi" w:hAnsiTheme="majorHAnsi" w:cstheme="majorHAnsi"/>
          <w:color w:val="262626"/>
        </w:rPr>
        <w:t xml:space="preserve"> </w:t>
      </w:r>
      <w:r w:rsidRPr="002739FC">
        <w:rPr>
          <w:rFonts w:asciiTheme="majorHAnsi" w:hAnsiTheme="majorHAnsi" w:cstheme="majorHAnsi"/>
          <w:color w:val="262626"/>
        </w:rPr>
        <w:t xml:space="preserve">deadline. </w:t>
      </w:r>
    </w:p>
    <w:p w14:paraId="38B6F22D" w14:textId="77777777" w:rsidR="00ED2A07" w:rsidRPr="002739FC" w:rsidRDefault="00ED2A07" w:rsidP="00ED2A07">
      <w:pPr>
        <w:widowControl w:val="0"/>
        <w:autoSpaceDE w:val="0"/>
        <w:autoSpaceDN w:val="0"/>
        <w:adjustRightInd w:val="0"/>
        <w:jc w:val="both"/>
        <w:rPr>
          <w:rFonts w:asciiTheme="majorHAnsi" w:hAnsiTheme="majorHAnsi" w:cstheme="majorHAnsi"/>
          <w:color w:val="262626"/>
        </w:rPr>
      </w:pPr>
    </w:p>
    <w:p w14:paraId="365F2040" w14:textId="77777777" w:rsidR="00471905" w:rsidRPr="002739FC" w:rsidRDefault="00471905" w:rsidP="001D2CCC">
      <w:pPr>
        <w:widowControl w:val="0"/>
        <w:autoSpaceDE w:val="0"/>
        <w:autoSpaceDN w:val="0"/>
        <w:adjustRightInd w:val="0"/>
        <w:jc w:val="both"/>
        <w:rPr>
          <w:rFonts w:asciiTheme="majorHAnsi" w:hAnsiTheme="majorHAnsi" w:cstheme="majorHAnsi"/>
          <w:b/>
          <w:color w:val="262626"/>
        </w:rPr>
      </w:pPr>
    </w:p>
    <w:p w14:paraId="325E1044" w14:textId="77777777" w:rsidR="00A42E31" w:rsidRPr="002739FC" w:rsidRDefault="00A42E31" w:rsidP="001D2CCC">
      <w:pPr>
        <w:widowControl w:val="0"/>
        <w:autoSpaceDE w:val="0"/>
        <w:autoSpaceDN w:val="0"/>
        <w:adjustRightInd w:val="0"/>
        <w:jc w:val="both"/>
        <w:rPr>
          <w:rFonts w:asciiTheme="majorHAnsi" w:hAnsiTheme="majorHAnsi" w:cstheme="majorHAnsi"/>
          <w:color w:val="262626"/>
        </w:rPr>
      </w:pPr>
    </w:p>
    <w:p w14:paraId="0424D532" w14:textId="77777777" w:rsidR="002739FC" w:rsidRPr="002739FC" w:rsidRDefault="002739FC" w:rsidP="002739FC">
      <w:pPr>
        <w:rPr>
          <w:rFonts w:asciiTheme="majorHAnsi" w:hAnsiTheme="majorHAnsi" w:cstheme="majorHAnsi"/>
          <w:b/>
          <w:color w:val="000000"/>
          <w:spacing w:val="-1"/>
        </w:rPr>
      </w:pPr>
      <w:r w:rsidRPr="002739FC">
        <w:rPr>
          <w:rFonts w:asciiTheme="majorHAnsi" w:hAnsiTheme="majorHAnsi" w:cstheme="majorHAnsi"/>
          <w:b/>
          <w:color w:val="000000"/>
          <w:spacing w:val="-1"/>
        </w:rPr>
        <w:t>Staff Mobility Criteria for Teaching and Training</w:t>
      </w:r>
    </w:p>
    <w:p w14:paraId="141392DE" w14:textId="77777777" w:rsidR="002739FC" w:rsidRPr="002739FC" w:rsidRDefault="002739FC" w:rsidP="002739FC">
      <w:pPr>
        <w:rPr>
          <w:rFonts w:asciiTheme="majorHAnsi" w:hAnsiTheme="majorHAnsi" w:cstheme="majorHAnsi"/>
          <w:b/>
          <w:color w:val="000000"/>
          <w:spacing w:val="-1"/>
        </w:rPr>
      </w:pPr>
    </w:p>
    <w:tbl>
      <w:tblPr>
        <w:tblStyle w:val="TableGrid0"/>
        <w:tblW w:w="0" w:type="auto"/>
        <w:tblLook w:val="04A0" w:firstRow="1" w:lastRow="0" w:firstColumn="1" w:lastColumn="0" w:noHBand="0" w:noVBand="1"/>
      </w:tblPr>
      <w:tblGrid>
        <w:gridCol w:w="7131"/>
        <w:gridCol w:w="1499"/>
      </w:tblGrid>
      <w:tr w:rsidR="002739FC" w:rsidRPr="002739FC" w14:paraId="7EB188C4" w14:textId="77777777" w:rsidTr="009850A1">
        <w:tc>
          <w:tcPr>
            <w:tcW w:w="7508" w:type="dxa"/>
          </w:tcPr>
          <w:p w14:paraId="4DF60EDD"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 xml:space="preserve">Applying to the Staff Mobility for the first time       </w:t>
            </w:r>
          </w:p>
          <w:p w14:paraId="73A5014F"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 xml:space="preserve">      </w:t>
            </w:r>
          </w:p>
        </w:tc>
        <w:tc>
          <w:tcPr>
            <w:tcW w:w="1548" w:type="dxa"/>
          </w:tcPr>
          <w:p w14:paraId="1C30296A"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+20 Points</w:t>
            </w:r>
          </w:p>
        </w:tc>
      </w:tr>
      <w:tr w:rsidR="002739FC" w:rsidRPr="002739FC" w14:paraId="155F99FB" w14:textId="77777777" w:rsidTr="009850A1">
        <w:tc>
          <w:tcPr>
            <w:tcW w:w="7508" w:type="dxa"/>
          </w:tcPr>
          <w:p w14:paraId="7BD8CF6B" w14:textId="77777777" w:rsidR="002739FC" w:rsidRPr="002739FC" w:rsidRDefault="002739FC" w:rsidP="009850A1">
            <w:pPr>
              <w:rPr>
                <w:rFonts w:asciiTheme="majorHAnsi" w:hAnsiTheme="majorHAnsi" w:cstheme="majorHAnsi"/>
                <w:color w:val="000000"/>
                <w:spacing w:val="2"/>
                <w:lang w:val="en-US"/>
              </w:rPr>
            </w:pPr>
            <w:r w:rsidRPr="002739FC">
              <w:rPr>
                <w:rFonts w:asciiTheme="majorHAnsi" w:hAnsiTheme="majorHAnsi" w:cstheme="majorHAnsi"/>
                <w:color w:val="000000"/>
                <w:spacing w:val="2"/>
                <w:lang w:val="en-US"/>
              </w:rPr>
              <w:t>Previously participation to the mobility</w:t>
            </w:r>
          </w:p>
          <w:p w14:paraId="479A44C4" w14:textId="77777777" w:rsidR="002739FC" w:rsidRPr="002739FC" w:rsidRDefault="002739FC" w:rsidP="009850A1">
            <w:pPr>
              <w:rPr>
                <w:rFonts w:asciiTheme="majorHAnsi" w:hAnsiTheme="majorHAnsi" w:cstheme="majorHAnsi"/>
                <w:color w:val="000000"/>
                <w:spacing w:val="2"/>
                <w:lang w:val="en-US"/>
              </w:rPr>
            </w:pPr>
          </w:p>
        </w:tc>
        <w:tc>
          <w:tcPr>
            <w:tcW w:w="1548" w:type="dxa"/>
          </w:tcPr>
          <w:p w14:paraId="044CE7A7" w14:textId="77777777" w:rsidR="002739FC" w:rsidRPr="002739FC" w:rsidRDefault="002739FC" w:rsidP="009850A1">
            <w:pPr>
              <w:jc w:val="center"/>
              <w:rPr>
                <w:rFonts w:asciiTheme="majorHAnsi" w:hAnsiTheme="majorHAnsi" w:cstheme="majorHAnsi"/>
                <w:color w:val="000000"/>
                <w:spacing w:val="2"/>
                <w:lang w:val="en-US"/>
              </w:rPr>
            </w:pPr>
            <w:r w:rsidRPr="002739FC">
              <w:rPr>
                <w:rFonts w:asciiTheme="majorHAnsi" w:hAnsiTheme="majorHAnsi" w:cstheme="majorHAnsi"/>
                <w:color w:val="000000"/>
                <w:spacing w:val="2"/>
                <w:lang w:val="en-US"/>
              </w:rPr>
              <w:t>-10 Points</w:t>
            </w:r>
          </w:p>
        </w:tc>
      </w:tr>
      <w:tr w:rsidR="002739FC" w:rsidRPr="002739FC" w14:paraId="625EAAFF" w14:textId="77777777" w:rsidTr="009850A1">
        <w:tc>
          <w:tcPr>
            <w:tcW w:w="7508" w:type="dxa"/>
          </w:tcPr>
          <w:p w14:paraId="0FA30163" w14:textId="77777777" w:rsidR="002739FC" w:rsidRPr="002739FC" w:rsidRDefault="002739FC" w:rsidP="009850A1">
            <w:pPr>
              <w:rPr>
                <w:rFonts w:asciiTheme="majorHAnsi" w:hAnsiTheme="majorHAnsi" w:cstheme="majorHAnsi"/>
                <w:color w:val="000000"/>
                <w:spacing w:val="5"/>
                <w:lang w:val="en-US"/>
              </w:rPr>
            </w:pPr>
            <w:r w:rsidRPr="002739FC">
              <w:rPr>
                <w:rFonts w:asciiTheme="majorHAnsi" w:hAnsiTheme="majorHAnsi" w:cstheme="majorHAnsi"/>
                <w:color w:val="000000"/>
                <w:spacing w:val="5"/>
                <w:lang w:val="en-US"/>
              </w:rPr>
              <w:t xml:space="preserve">Having completed at least 2 years at Abdullah </w:t>
            </w:r>
            <w:proofErr w:type="spellStart"/>
            <w:r w:rsidRPr="002739FC">
              <w:rPr>
                <w:rFonts w:asciiTheme="majorHAnsi" w:hAnsiTheme="majorHAnsi" w:cstheme="majorHAnsi"/>
                <w:color w:val="000000"/>
                <w:spacing w:val="5"/>
                <w:lang w:val="en-US"/>
              </w:rPr>
              <w:t>Gül</w:t>
            </w:r>
            <w:proofErr w:type="spellEnd"/>
            <w:r w:rsidRPr="002739FC">
              <w:rPr>
                <w:rFonts w:asciiTheme="majorHAnsi" w:hAnsiTheme="majorHAnsi" w:cstheme="majorHAnsi"/>
                <w:color w:val="000000"/>
                <w:spacing w:val="5"/>
                <w:lang w:val="en-US"/>
              </w:rPr>
              <w:t xml:space="preserve"> University</w:t>
            </w:r>
          </w:p>
          <w:p w14:paraId="7B78E636" w14:textId="77777777" w:rsidR="002739FC" w:rsidRPr="002739FC" w:rsidRDefault="002739FC" w:rsidP="009850A1">
            <w:pPr>
              <w:rPr>
                <w:rFonts w:asciiTheme="majorHAnsi" w:hAnsiTheme="majorHAnsi" w:cstheme="majorHAnsi"/>
                <w:color w:val="000000"/>
                <w:spacing w:val="5"/>
                <w:lang w:val="en-US"/>
              </w:rPr>
            </w:pPr>
          </w:p>
        </w:tc>
        <w:tc>
          <w:tcPr>
            <w:tcW w:w="1548" w:type="dxa"/>
          </w:tcPr>
          <w:p w14:paraId="6824AF1C" w14:textId="77777777" w:rsidR="002739FC" w:rsidRPr="002739FC" w:rsidRDefault="002739FC" w:rsidP="009850A1">
            <w:pPr>
              <w:jc w:val="center"/>
              <w:rPr>
                <w:rFonts w:asciiTheme="majorHAnsi" w:hAnsiTheme="majorHAnsi" w:cstheme="majorHAnsi"/>
                <w:color w:val="000000"/>
                <w:spacing w:val="5"/>
                <w:lang w:val="en-US"/>
              </w:rPr>
            </w:pPr>
            <w:r w:rsidRPr="002739FC">
              <w:rPr>
                <w:rFonts w:asciiTheme="majorHAnsi" w:hAnsiTheme="majorHAnsi" w:cstheme="majorHAnsi"/>
                <w:color w:val="000000"/>
                <w:spacing w:val="5"/>
                <w:lang w:val="en-US"/>
              </w:rPr>
              <w:t>+5 Points</w:t>
            </w:r>
          </w:p>
        </w:tc>
      </w:tr>
      <w:tr w:rsidR="002739FC" w:rsidRPr="002739FC" w14:paraId="4FF4F030" w14:textId="77777777" w:rsidTr="009850A1">
        <w:tc>
          <w:tcPr>
            <w:tcW w:w="7508" w:type="dxa"/>
          </w:tcPr>
          <w:p w14:paraId="64D2F311" w14:textId="77777777" w:rsidR="002739FC" w:rsidRPr="002739FC" w:rsidRDefault="002739FC" w:rsidP="009850A1">
            <w:pPr>
              <w:rPr>
                <w:rFonts w:asciiTheme="majorHAnsi" w:hAnsiTheme="majorHAnsi" w:cstheme="majorHAnsi"/>
                <w:color w:val="000000"/>
                <w:spacing w:val="2"/>
                <w:lang w:val="en-US"/>
              </w:rPr>
            </w:pPr>
            <w:r w:rsidRPr="002739FC">
              <w:rPr>
                <w:rFonts w:asciiTheme="majorHAnsi" w:hAnsiTheme="majorHAnsi" w:cstheme="majorHAnsi"/>
                <w:color w:val="000000"/>
                <w:spacing w:val="2"/>
                <w:lang w:val="en-US"/>
              </w:rPr>
              <w:t>Staff with disabilities are prioritized (The statement from a doctor or other relevant authority confirming the special needs should be submitted to the International Relations Office during the application period)</w:t>
            </w:r>
          </w:p>
          <w:p w14:paraId="0BC3CBBD" w14:textId="77777777" w:rsidR="002739FC" w:rsidRPr="002739FC" w:rsidRDefault="002739FC" w:rsidP="009850A1">
            <w:pPr>
              <w:rPr>
                <w:rFonts w:asciiTheme="majorHAnsi" w:hAnsiTheme="majorHAnsi" w:cstheme="majorHAnsi"/>
                <w:color w:val="000000"/>
                <w:spacing w:val="2"/>
                <w:lang w:val="en-US"/>
              </w:rPr>
            </w:pPr>
          </w:p>
        </w:tc>
        <w:tc>
          <w:tcPr>
            <w:tcW w:w="1548" w:type="dxa"/>
          </w:tcPr>
          <w:p w14:paraId="716BCF19" w14:textId="77777777" w:rsidR="002739FC" w:rsidRPr="002739FC" w:rsidRDefault="002739FC" w:rsidP="009850A1">
            <w:pPr>
              <w:jc w:val="center"/>
              <w:rPr>
                <w:rFonts w:asciiTheme="majorHAnsi" w:hAnsiTheme="majorHAnsi" w:cstheme="majorHAnsi"/>
                <w:color w:val="000000"/>
                <w:spacing w:val="2"/>
                <w:lang w:val="en-US"/>
              </w:rPr>
            </w:pPr>
            <w:r w:rsidRPr="002739FC">
              <w:rPr>
                <w:rFonts w:asciiTheme="majorHAnsi" w:hAnsiTheme="majorHAnsi" w:cstheme="majorHAnsi"/>
                <w:color w:val="000000"/>
                <w:spacing w:val="2"/>
                <w:lang w:val="en-US"/>
              </w:rPr>
              <w:t>+ 10 Points</w:t>
            </w:r>
          </w:p>
        </w:tc>
      </w:tr>
      <w:tr w:rsidR="002739FC" w:rsidRPr="002739FC" w14:paraId="041E542C" w14:textId="77777777" w:rsidTr="009850A1">
        <w:tc>
          <w:tcPr>
            <w:tcW w:w="7508" w:type="dxa"/>
          </w:tcPr>
          <w:p w14:paraId="02AF2FE4"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Spouse and/or Children of martyr people and/or veteran staff members are prioritized (if proving documents are provided in the application)</w:t>
            </w:r>
          </w:p>
          <w:p w14:paraId="15CCF820" w14:textId="77777777" w:rsidR="002739FC" w:rsidRPr="002739FC" w:rsidRDefault="002739FC" w:rsidP="009850A1">
            <w:pPr>
              <w:rPr>
                <w:rFonts w:asciiTheme="majorHAnsi" w:hAnsiTheme="majorHAnsi" w:cstheme="majorHAnsi"/>
                <w:color w:val="000000"/>
                <w:spacing w:val="-1"/>
                <w:lang w:val="en-US"/>
              </w:rPr>
            </w:pPr>
          </w:p>
        </w:tc>
        <w:tc>
          <w:tcPr>
            <w:tcW w:w="1548" w:type="dxa"/>
          </w:tcPr>
          <w:p w14:paraId="7357A33D"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+ 15 Points</w:t>
            </w:r>
          </w:p>
        </w:tc>
      </w:tr>
      <w:tr w:rsidR="002739FC" w:rsidRPr="002739FC" w14:paraId="0CFADD68" w14:textId="77777777" w:rsidTr="009850A1">
        <w:tc>
          <w:tcPr>
            <w:tcW w:w="7508" w:type="dxa"/>
          </w:tcPr>
          <w:p w14:paraId="1A8FDCF3"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Being an Erasmus Faculty/Department Coordinator in time of application</w:t>
            </w:r>
          </w:p>
          <w:p w14:paraId="1C1C1C43" w14:textId="77777777" w:rsidR="002739FC" w:rsidRPr="002739FC" w:rsidRDefault="002739FC" w:rsidP="009850A1">
            <w:pPr>
              <w:rPr>
                <w:rFonts w:asciiTheme="majorHAnsi" w:hAnsiTheme="majorHAnsi" w:cstheme="majorHAnsi"/>
                <w:color w:val="000000"/>
                <w:spacing w:val="-1"/>
                <w:lang w:val="en-US"/>
              </w:rPr>
            </w:pPr>
          </w:p>
        </w:tc>
        <w:tc>
          <w:tcPr>
            <w:tcW w:w="1548" w:type="dxa"/>
          </w:tcPr>
          <w:p w14:paraId="7D7502D7"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2"/>
                <w:lang w:val="en-US"/>
              </w:rPr>
              <w:t>+ 10 Points</w:t>
            </w:r>
          </w:p>
        </w:tc>
      </w:tr>
      <w:tr w:rsidR="002739FC" w:rsidRPr="002739FC" w14:paraId="77534691" w14:textId="77777777" w:rsidTr="009850A1">
        <w:tc>
          <w:tcPr>
            <w:tcW w:w="7508" w:type="dxa"/>
          </w:tcPr>
          <w:p w14:paraId="0F0C9675"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lastRenderedPageBreak/>
              <w:t xml:space="preserve">Application from a non-active department within the Erasmus+ </w:t>
            </w:r>
            <w:proofErr w:type="spellStart"/>
            <w:r w:rsidRPr="002739FC">
              <w:rPr>
                <w:rFonts w:asciiTheme="majorHAnsi" w:hAnsiTheme="majorHAnsi" w:cstheme="majorHAnsi"/>
                <w:color w:val="000000"/>
                <w:spacing w:val="-1"/>
                <w:lang w:val="en-US"/>
              </w:rPr>
              <w:t>Programme</w:t>
            </w:r>
            <w:proofErr w:type="spellEnd"/>
            <w:r w:rsidRPr="002739FC">
              <w:rPr>
                <w:rFonts w:asciiTheme="majorHAnsi" w:hAnsiTheme="majorHAnsi" w:cstheme="majorHAnsi"/>
                <w:color w:val="000000"/>
                <w:spacing w:val="-1"/>
                <w:lang w:val="en-US"/>
              </w:rPr>
              <w:t xml:space="preserve"> </w:t>
            </w:r>
          </w:p>
        </w:tc>
        <w:tc>
          <w:tcPr>
            <w:tcW w:w="1548" w:type="dxa"/>
          </w:tcPr>
          <w:p w14:paraId="70F4B867"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+10 points</w:t>
            </w:r>
          </w:p>
        </w:tc>
      </w:tr>
      <w:tr w:rsidR="002739FC" w:rsidRPr="002739FC" w14:paraId="76EBC0A0" w14:textId="77777777" w:rsidTr="009850A1">
        <w:tc>
          <w:tcPr>
            <w:tcW w:w="7508" w:type="dxa"/>
          </w:tcPr>
          <w:p w14:paraId="50C73251"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If there has never been a participation from any of the AGU staff to the Receiving University before</w:t>
            </w:r>
          </w:p>
        </w:tc>
        <w:tc>
          <w:tcPr>
            <w:tcW w:w="1548" w:type="dxa"/>
          </w:tcPr>
          <w:p w14:paraId="04E24132"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2"/>
                <w:lang w:val="en-US"/>
              </w:rPr>
              <w:t>+ 10 Points</w:t>
            </w:r>
          </w:p>
        </w:tc>
      </w:tr>
      <w:tr w:rsidR="002739FC" w:rsidRPr="002739FC" w14:paraId="7AA8AEC1" w14:textId="77777777" w:rsidTr="009850A1">
        <w:tc>
          <w:tcPr>
            <w:tcW w:w="7508" w:type="dxa"/>
          </w:tcPr>
          <w:p w14:paraId="4D49B36F"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If there has never been a participation from any of the AGU staff to the Receiving Country before</w:t>
            </w:r>
          </w:p>
        </w:tc>
        <w:tc>
          <w:tcPr>
            <w:tcW w:w="1548" w:type="dxa"/>
          </w:tcPr>
          <w:p w14:paraId="1F75862A"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2"/>
                <w:lang w:val="en-US"/>
              </w:rPr>
              <w:t>+ 10 Points</w:t>
            </w:r>
          </w:p>
        </w:tc>
      </w:tr>
      <w:tr w:rsidR="002739FC" w:rsidRPr="002739FC" w14:paraId="0A6ED09F" w14:textId="77777777" w:rsidTr="009850A1">
        <w:tc>
          <w:tcPr>
            <w:tcW w:w="7508" w:type="dxa"/>
          </w:tcPr>
          <w:p w14:paraId="3445167A"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To have made an Erasmus+ Inter-institutional agreement on behalf of the Department</w:t>
            </w:r>
          </w:p>
        </w:tc>
        <w:tc>
          <w:tcPr>
            <w:tcW w:w="1548" w:type="dxa"/>
          </w:tcPr>
          <w:p w14:paraId="597C239B"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2"/>
                <w:lang w:val="en-US"/>
              </w:rPr>
              <w:t>+ 10 Points</w:t>
            </w:r>
          </w:p>
        </w:tc>
      </w:tr>
      <w:tr w:rsidR="002739FC" w:rsidRPr="002739FC" w14:paraId="4221C225" w14:textId="77777777" w:rsidTr="009850A1">
        <w:tc>
          <w:tcPr>
            <w:tcW w:w="7508" w:type="dxa"/>
          </w:tcPr>
          <w:p w14:paraId="58461909"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English Proficiency Certificate or graduated from a %100 English Department</w:t>
            </w:r>
          </w:p>
        </w:tc>
        <w:tc>
          <w:tcPr>
            <w:tcW w:w="1548" w:type="dxa"/>
          </w:tcPr>
          <w:p w14:paraId="143B4DBB"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2"/>
                <w:lang w:val="en-US"/>
              </w:rPr>
              <w:t>+ 10 Points</w:t>
            </w:r>
          </w:p>
        </w:tc>
      </w:tr>
      <w:tr w:rsidR="002739FC" w:rsidRPr="002739FC" w14:paraId="215C8A3C" w14:textId="77777777" w:rsidTr="009850A1">
        <w:tc>
          <w:tcPr>
            <w:tcW w:w="7508" w:type="dxa"/>
          </w:tcPr>
          <w:p w14:paraId="2421DCA9"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 xml:space="preserve">Participation in Erasmus </w:t>
            </w:r>
            <w:proofErr w:type="spellStart"/>
            <w:r w:rsidRPr="002739FC">
              <w:rPr>
                <w:rFonts w:asciiTheme="majorHAnsi" w:hAnsiTheme="majorHAnsi" w:cstheme="majorHAnsi"/>
                <w:color w:val="000000"/>
                <w:spacing w:val="-1"/>
                <w:lang w:val="en-US"/>
              </w:rPr>
              <w:t>Programme</w:t>
            </w:r>
            <w:proofErr w:type="spellEnd"/>
            <w:r w:rsidRPr="002739FC">
              <w:rPr>
                <w:rFonts w:asciiTheme="majorHAnsi" w:hAnsiTheme="majorHAnsi" w:cstheme="majorHAnsi"/>
                <w:color w:val="000000"/>
                <w:spacing w:val="-1"/>
                <w:lang w:val="en-US"/>
              </w:rPr>
              <w:t xml:space="preserve"> in the country of nationality              </w:t>
            </w:r>
          </w:p>
        </w:tc>
        <w:tc>
          <w:tcPr>
            <w:tcW w:w="1548" w:type="dxa"/>
          </w:tcPr>
          <w:p w14:paraId="421B035B"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-10 points</w:t>
            </w:r>
          </w:p>
        </w:tc>
      </w:tr>
      <w:tr w:rsidR="002739FC" w:rsidRPr="002739FC" w14:paraId="55A564EF" w14:textId="77777777" w:rsidTr="009850A1">
        <w:tc>
          <w:tcPr>
            <w:tcW w:w="7508" w:type="dxa"/>
          </w:tcPr>
          <w:p w14:paraId="762FE0E8" w14:textId="77777777" w:rsidR="002739FC" w:rsidRPr="002739FC" w:rsidRDefault="002739FC" w:rsidP="009850A1">
            <w:pPr>
              <w:rPr>
                <w:rFonts w:asciiTheme="majorHAnsi" w:hAnsiTheme="majorHAnsi" w:cstheme="majorHAnsi"/>
                <w:color w:val="000000"/>
                <w:spacing w:val="-1"/>
                <w:lang w:val="en-US"/>
              </w:rPr>
            </w:pPr>
            <w:r w:rsidRPr="002739FC">
              <w:rPr>
                <w:rFonts w:asciiTheme="majorHAnsi" w:hAnsiTheme="majorHAnsi" w:cstheme="majorHAnsi"/>
                <w:color w:val="000000"/>
                <w:spacing w:val="-1"/>
                <w:lang w:val="en-US"/>
              </w:rPr>
              <w:t xml:space="preserve">Compliance with the Internationalization Strategies and Aims of Abdullah </w:t>
            </w:r>
            <w:proofErr w:type="spellStart"/>
            <w:r w:rsidRPr="002739FC">
              <w:rPr>
                <w:rFonts w:asciiTheme="majorHAnsi" w:hAnsiTheme="majorHAnsi" w:cstheme="majorHAnsi"/>
                <w:color w:val="000000"/>
                <w:spacing w:val="-1"/>
                <w:lang w:val="en-US"/>
              </w:rPr>
              <w:t>Gül</w:t>
            </w:r>
            <w:proofErr w:type="spellEnd"/>
            <w:r w:rsidRPr="002739FC">
              <w:rPr>
                <w:rFonts w:asciiTheme="majorHAnsi" w:hAnsiTheme="majorHAnsi" w:cstheme="majorHAnsi"/>
                <w:color w:val="000000"/>
                <w:spacing w:val="-1"/>
                <w:lang w:val="en-US"/>
              </w:rPr>
              <w:t xml:space="preserve"> University as outlined in the Erasmus+ Charter for Higher Education 2014-2020 and its Internationalization Strategy</w:t>
            </w:r>
          </w:p>
        </w:tc>
        <w:tc>
          <w:tcPr>
            <w:tcW w:w="1548" w:type="dxa"/>
          </w:tcPr>
          <w:p w14:paraId="25D41E91" w14:textId="77777777" w:rsidR="002739FC" w:rsidRPr="002739FC" w:rsidRDefault="002739FC" w:rsidP="009850A1">
            <w:pPr>
              <w:jc w:val="center"/>
              <w:rPr>
                <w:rFonts w:asciiTheme="majorHAnsi" w:hAnsiTheme="majorHAnsi" w:cstheme="majorHAnsi"/>
                <w:color w:val="000000"/>
                <w:spacing w:val="-1"/>
                <w:lang w:val="en-US"/>
              </w:rPr>
            </w:pPr>
            <w:r w:rsidRPr="002739FC">
              <w:rPr>
                <w:rFonts w:asciiTheme="majorHAnsi" w:hAnsiTheme="majorHAnsi" w:cstheme="majorHAnsi"/>
                <w:color w:val="000000"/>
                <w:spacing w:val="2"/>
                <w:lang w:val="en-US"/>
              </w:rPr>
              <w:t>+ 10 Points</w:t>
            </w:r>
          </w:p>
        </w:tc>
      </w:tr>
      <w:tr w:rsidR="002739FC" w:rsidRPr="002739FC" w14:paraId="3F1185C8" w14:textId="77777777" w:rsidTr="009850A1">
        <w:tc>
          <w:tcPr>
            <w:tcW w:w="7508" w:type="dxa"/>
          </w:tcPr>
          <w:p w14:paraId="451E10DF" w14:textId="77777777" w:rsidR="002739FC" w:rsidRPr="002739FC" w:rsidRDefault="002739FC" w:rsidP="009850A1">
            <w:pPr>
              <w:tabs>
                <w:tab w:val="right" w:pos="6440"/>
              </w:tabs>
              <w:spacing w:before="144"/>
              <w:rPr>
                <w:rFonts w:asciiTheme="majorHAnsi" w:hAnsiTheme="majorHAnsi" w:cstheme="majorHAnsi"/>
                <w:color w:val="000000"/>
                <w:lang w:val="en-US"/>
              </w:rPr>
            </w:pPr>
            <w:r w:rsidRPr="002739FC">
              <w:rPr>
                <w:rFonts w:asciiTheme="majorHAnsi" w:hAnsiTheme="majorHAnsi" w:cstheme="majorHAnsi"/>
                <w:color w:val="000000"/>
                <w:lang w:val="en-US"/>
              </w:rPr>
              <w:t xml:space="preserve">Applicant who was selected but cancelled his/ her application after the deadline given by Erasmus Office in his/her previous application. </w:t>
            </w:r>
            <w:r w:rsidRPr="002739FC">
              <w:rPr>
                <w:rFonts w:asciiTheme="majorHAnsi" w:hAnsiTheme="majorHAnsi" w:cstheme="majorHAnsi"/>
                <w:i/>
                <w:color w:val="000000"/>
                <w:spacing w:val="5"/>
                <w:lang w:val="en-US"/>
              </w:rPr>
              <w:t>(</w:t>
            </w:r>
            <w:proofErr w:type="gramStart"/>
            <w:r w:rsidRPr="002739FC">
              <w:rPr>
                <w:rFonts w:asciiTheme="majorHAnsi" w:hAnsiTheme="majorHAnsi" w:cstheme="majorHAnsi"/>
                <w:i/>
                <w:color w:val="000000"/>
                <w:spacing w:val="5"/>
                <w:lang w:val="en-US"/>
              </w:rPr>
              <w:t>whether</w:t>
            </w:r>
            <w:proofErr w:type="gramEnd"/>
            <w:r w:rsidRPr="002739FC">
              <w:rPr>
                <w:rFonts w:asciiTheme="majorHAnsi" w:hAnsiTheme="majorHAnsi" w:cstheme="majorHAnsi"/>
                <w:i/>
                <w:color w:val="000000"/>
                <w:spacing w:val="5"/>
                <w:lang w:val="en-US"/>
              </w:rPr>
              <w:t xml:space="preserve"> the reason is force majeure or no., the reason should </w:t>
            </w:r>
            <w:r w:rsidRPr="002739FC">
              <w:rPr>
                <w:rFonts w:asciiTheme="majorHAnsi" w:hAnsiTheme="majorHAnsi" w:cstheme="majorHAnsi"/>
                <w:color w:val="000000"/>
                <w:spacing w:val="5"/>
                <w:lang w:val="en-US"/>
              </w:rPr>
              <w:t xml:space="preserve">be </w:t>
            </w:r>
            <w:r w:rsidRPr="002739FC">
              <w:rPr>
                <w:rFonts w:asciiTheme="majorHAnsi" w:hAnsiTheme="majorHAnsi" w:cstheme="majorHAnsi"/>
                <w:i/>
                <w:color w:val="000000"/>
                <w:spacing w:val="5"/>
                <w:lang w:val="en-US"/>
              </w:rPr>
              <w:t xml:space="preserve">consulted to </w:t>
            </w:r>
            <w:r w:rsidRPr="002739FC">
              <w:rPr>
                <w:rFonts w:asciiTheme="majorHAnsi" w:hAnsiTheme="majorHAnsi" w:cstheme="majorHAnsi"/>
                <w:i/>
                <w:color w:val="000000"/>
                <w:spacing w:val="1"/>
                <w:lang w:val="en-US"/>
              </w:rPr>
              <w:t xml:space="preserve">the National Agency and evaluated by the relevant Erasmus+ Commission of </w:t>
            </w:r>
            <w:r w:rsidRPr="002739FC">
              <w:rPr>
                <w:rFonts w:asciiTheme="majorHAnsi" w:hAnsiTheme="majorHAnsi" w:cstheme="majorHAnsi"/>
                <w:i/>
                <w:color w:val="000000"/>
                <w:spacing w:val="6"/>
                <w:lang w:val="en-US"/>
              </w:rPr>
              <w:t xml:space="preserve">Abdullah </w:t>
            </w:r>
            <w:proofErr w:type="spellStart"/>
            <w:r w:rsidRPr="002739FC">
              <w:rPr>
                <w:rFonts w:asciiTheme="majorHAnsi" w:hAnsiTheme="majorHAnsi" w:cstheme="majorHAnsi"/>
                <w:i/>
                <w:color w:val="000000"/>
                <w:spacing w:val="6"/>
                <w:lang w:val="en-US"/>
              </w:rPr>
              <w:t>Gül</w:t>
            </w:r>
            <w:proofErr w:type="spellEnd"/>
            <w:r w:rsidRPr="002739FC">
              <w:rPr>
                <w:rFonts w:asciiTheme="majorHAnsi" w:hAnsiTheme="majorHAnsi" w:cstheme="majorHAnsi"/>
                <w:i/>
                <w:color w:val="000000"/>
                <w:spacing w:val="6"/>
                <w:lang w:val="en-US"/>
              </w:rPr>
              <w:t xml:space="preserve"> University)</w:t>
            </w:r>
          </w:p>
        </w:tc>
        <w:tc>
          <w:tcPr>
            <w:tcW w:w="1548" w:type="dxa"/>
          </w:tcPr>
          <w:p w14:paraId="2D7A1201" w14:textId="77777777" w:rsidR="002739FC" w:rsidRPr="002739FC" w:rsidRDefault="002739FC" w:rsidP="009850A1">
            <w:pPr>
              <w:tabs>
                <w:tab w:val="right" w:pos="6440"/>
              </w:tabs>
              <w:spacing w:before="144"/>
              <w:jc w:val="center"/>
              <w:rPr>
                <w:rFonts w:asciiTheme="majorHAnsi" w:hAnsiTheme="majorHAnsi" w:cstheme="majorHAnsi"/>
                <w:color w:val="000000"/>
                <w:lang w:val="en-US"/>
              </w:rPr>
            </w:pPr>
            <w:r w:rsidRPr="002739FC">
              <w:rPr>
                <w:rFonts w:asciiTheme="majorHAnsi" w:hAnsiTheme="majorHAnsi" w:cstheme="majorHAnsi"/>
                <w:color w:val="000000"/>
                <w:spacing w:val="2"/>
                <w:lang w:val="en-US"/>
              </w:rPr>
              <w:t>-10 Points</w:t>
            </w:r>
          </w:p>
        </w:tc>
      </w:tr>
    </w:tbl>
    <w:p w14:paraId="1E462632" w14:textId="77777777" w:rsidR="002739FC" w:rsidRPr="002739FC" w:rsidRDefault="002739FC" w:rsidP="002739FC">
      <w:pPr>
        <w:rPr>
          <w:rFonts w:asciiTheme="majorHAnsi" w:hAnsiTheme="majorHAnsi" w:cstheme="majorHAnsi"/>
        </w:rPr>
      </w:pPr>
    </w:p>
    <w:p w14:paraId="56871915" w14:textId="77777777" w:rsidR="00846EAE" w:rsidRPr="002739FC" w:rsidRDefault="00846EAE" w:rsidP="001D2CCC">
      <w:pPr>
        <w:widowControl w:val="0"/>
        <w:autoSpaceDE w:val="0"/>
        <w:autoSpaceDN w:val="0"/>
        <w:adjustRightInd w:val="0"/>
        <w:jc w:val="both"/>
        <w:rPr>
          <w:rFonts w:asciiTheme="majorHAnsi" w:hAnsiTheme="majorHAnsi" w:cstheme="majorHAnsi"/>
          <w:color w:val="262626"/>
        </w:rPr>
      </w:pPr>
    </w:p>
    <w:p w14:paraId="0653A59C" w14:textId="77777777" w:rsidR="00282186" w:rsidRPr="002739FC" w:rsidRDefault="00282186" w:rsidP="00282186">
      <w:pPr>
        <w:widowControl w:val="0"/>
        <w:autoSpaceDE w:val="0"/>
        <w:autoSpaceDN w:val="0"/>
        <w:adjustRightInd w:val="0"/>
        <w:jc w:val="both"/>
        <w:rPr>
          <w:rFonts w:asciiTheme="majorHAnsi" w:hAnsiTheme="majorHAnsi" w:cstheme="majorHAnsi"/>
          <w:b/>
          <w:color w:val="262626"/>
        </w:rPr>
      </w:pPr>
      <w:r w:rsidRPr="002739FC">
        <w:rPr>
          <w:rFonts w:asciiTheme="majorHAnsi" w:hAnsiTheme="majorHAnsi" w:cstheme="majorHAnsi"/>
          <w:b/>
          <w:color w:val="262626"/>
        </w:rPr>
        <w:t>P.S: All applicants will present their mobility details in the committee meeting. (5 minutes)</w:t>
      </w:r>
    </w:p>
    <w:p w14:paraId="2707B1F8" w14:textId="77777777" w:rsidR="00846EAE" w:rsidRPr="002739FC" w:rsidRDefault="00846EAE" w:rsidP="001D2CCC">
      <w:pPr>
        <w:widowControl w:val="0"/>
        <w:tabs>
          <w:tab w:val="left" w:pos="3529"/>
        </w:tabs>
        <w:autoSpaceDE w:val="0"/>
        <w:autoSpaceDN w:val="0"/>
        <w:adjustRightInd w:val="0"/>
        <w:jc w:val="both"/>
        <w:rPr>
          <w:rFonts w:asciiTheme="majorHAnsi" w:hAnsiTheme="majorHAnsi" w:cstheme="majorHAnsi"/>
          <w:color w:val="343434"/>
          <w:u w:color="FB0007"/>
        </w:rPr>
      </w:pPr>
      <w:r w:rsidRPr="002739FC">
        <w:rPr>
          <w:rFonts w:asciiTheme="majorHAnsi" w:hAnsiTheme="majorHAnsi" w:cstheme="majorHAnsi"/>
          <w:color w:val="343434"/>
          <w:u w:color="FB0007"/>
        </w:rPr>
        <w:t> </w:t>
      </w:r>
      <w:r w:rsidR="00E63522" w:rsidRPr="002739FC">
        <w:rPr>
          <w:rFonts w:asciiTheme="majorHAnsi" w:hAnsiTheme="majorHAnsi" w:cstheme="majorHAnsi"/>
          <w:color w:val="343434"/>
          <w:u w:color="FB0007"/>
        </w:rPr>
        <w:tab/>
      </w:r>
    </w:p>
    <w:p w14:paraId="6D4350A1" w14:textId="3CC5883A" w:rsidR="00846EAE" w:rsidRPr="002739FC" w:rsidRDefault="00846EAE"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 xml:space="preserve">Any </w:t>
      </w:r>
      <w:r w:rsidR="0092789C">
        <w:rPr>
          <w:rFonts w:asciiTheme="majorHAnsi" w:hAnsiTheme="majorHAnsi" w:cstheme="majorHAnsi"/>
          <w:color w:val="262626"/>
        </w:rPr>
        <w:t xml:space="preserve">AGU </w:t>
      </w:r>
      <w:r w:rsidRPr="002739FC">
        <w:rPr>
          <w:rFonts w:asciiTheme="majorHAnsi" w:hAnsiTheme="majorHAnsi" w:cstheme="majorHAnsi"/>
          <w:color w:val="262626"/>
        </w:rPr>
        <w:t xml:space="preserve">member wishing to do so may take part in </w:t>
      </w:r>
      <w:r w:rsidR="0092789C">
        <w:rPr>
          <w:rFonts w:asciiTheme="majorHAnsi" w:hAnsiTheme="majorHAnsi" w:cstheme="majorHAnsi"/>
          <w:color w:val="262626"/>
        </w:rPr>
        <w:t>staff mobility</w:t>
      </w:r>
      <w:r w:rsidRPr="002739FC">
        <w:rPr>
          <w:rFonts w:asciiTheme="majorHAnsi" w:hAnsiTheme="majorHAnsi" w:cstheme="majorHAnsi"/>
          <w:color w:val="262626"/>
        </w:rPr>
        <w:t xml:space="preserve"> without requesting financial support.</w:t>
      </w:r>
    </w:p>
    <w:p w14:paraId="4A793303" w14:textId="77777777" w:rsidR="00846EAE" w:rsidRPr="002739FC" w:rsidRDefault="00846EAE" w:rsidP="001D2CCC">
      <w:pPr>
        <w:widowControl w:val="0"/>
        <w:autoSpaceDE w:val="0"/>
        <w:autoSpaceDN w:val="0"/>
        <w:adjustRightInd w:val="0"/>
        <w:jc w:val="both"/>
        <w:rPr>
          <w:rFonts w:asciiTheme="majorHAnsi" w:hAnsiTheme="majorHAnsi" w:cstheme="majorHAnsi"/>
          <w:color w:val="262626"/>
        </w:rPr>
      </w:pPr>
    </w:p>
    <w:p w14:paraId="26A6E41E" w14:textId="77777777" w:rsidR="00846EAE" w:rsidRPr="002739FC" w:rsidRDefault="00846EAE" w:rsidP="001D2CCC">
      <w:pPr>
        <w:widowControl w:val="0"/>
        <w:autoSpaceDE w:val="0"/>
        <w:autoSpaceDN w:val="0"/>
        <w:adjustRightInd w:val="0"/>
        <w:jc w:val="both"/>
        <w:rPr>
          <w:rFonts w:asciiTheme="majorHAnsi" w:hAnsiTheme="majorHAnsi" w:cstheme="majorHAnsi"/>
          <w:color w:val="262626"/>
        </w:rPr>
      </w:pPr>
      <w:r w:rsidRPr="002739FC">
        <w:rPr>
          <w:rFonts w:asciiTheme="majorHAnsi" w:hAnsiTheme="majorHAnsi" w:cstheme="majorHAnsi"/>
          <w:color w:val="262626"/>
        </w:rPr>
        <w:t>Applicants, who will not be awarded a grant on the basis of lack of funding, will remain on a reserve list and will be awarded grants if funds become available in due course.</w:t>
      </w:r>
    </w:p>
    <w:p w14:paraId="6B8A0732" w14:textId="77777777" w:rsidR="005133E5" w:rsidRPr="002739FC" w:rsidRDefault="005133E5" w:rsidP="001D2CCC">
      <w:pPr>
        <w:widowControl w:val="0"/>
        <w:autoSpaceDE w:val="0"/>
        <w:autoSpaceDN w:val="0"/>
        <w:adjustRightInd w:val="0"/>
        <w:jc w:val="both"/>
        <w:rPr>
          <w:rFonts w:asciiTheme="majorHAnsi" w:hAnsiTheme="majorHAnsi" w:cstheme="majorHAnsi"/>
          <w:color w:val="262626"/>
        </w:rPr>
      </w:pPr>
    </w:p>
    <w:p w14:paraId="29430120" w14:textId="0107E713" w:rsidR="005133E5" w:rsidRPr="002739FC" w:rsidRDefault="005133E5" w:rsidP="001D2CCC">
      <w:pPr>
        <w:jc w:val="both"/>
        <w:rPr>
          <w:rFonts w:asciiTheme="majorHAnsi" w:hAnsiTheme="majorHAnsi" w:cstheme="majorHAnsi"/>
          <w:color w:val="262626"/>
        </w:rPr>
      </w:pPr>
      <w:r w:rsidRPr="002739FC">
        <w:rPr>
          <w:rFonts w:asciiTheme="majorHAnsi" w:hAnsiTheme="majorHAnsi" w:cstheme="majorHAnsi"/>
          <w:color w:val="262626"/>
        </w:rPr>
        <w:t xml:space="preserve">Please visit </w:t>
      </w:r>
      <w:hyperlink r:id="rId13" w:history="1">
        <w:r w:rsidRPr="002739FC">
          <w:rPr>
            <w:rStyle w:val="Hyperlink"/>
            <w:rFonts w:asciiTheme="majorHAnsi" w:hAnsiTheme="majorHAnsi" w:cstheme="majorHAnsi"/>
            <w:u w:color="145592"/>
          </w:rPr>
          <w:t>www.erasmus.agu.edu.tr</w:t>
        </w:r>
      </w:hyperlink>
      <w:r w:rsidRPr="002739FC">
        <w:rPr>
          <w:rFonts w:asciiTheme="majorHAnsi" w:hAnsiTheme="majorHAnsi" w:cstheme="majorHAnsi"/>
          <w:color w:val="145592"/>
          <w:u w:val="single" w:color="145592"/>
        </w:rPr>
        <w:t xml:space="preserve"> </w:t>
      </w:r>
      <w:r w:rsidRPr="002739FC">
        <w:rPr>
          <w:rFonts w:asciiTheme="majorHAnsi" w:hAnsiTheme="majorHAnsi" w:cstheme="majorHAnsi"/>
          <w:color w:val="262626"/>
        </w:rPr>
        <w:t>for information regarding partners, Erasmus+ coordinators, sample of documents and other related issues.</w:t>
      </w:r>
    </w:p>
    <w:p w14:paraId="0A8EFB20" w14:textId="77777777" w:rsidR="005133E5" w:rsidRPr="002739FC" w:rsidRDefault="005133E5" w:rsidP="001D2CCC">
      <w:pPr>
        <w:jc w:val="both"/>
        <w:rPr>
          <w:rFonts w:asciiTheme="majorHAnsi" w:hAnsiTheme="majorHAnsi" w:cstheme="majorHAnsi"/>
          <w:color w:val="262626"/>
        </w:rPr>
      </w:pPr>
    </w:p>
    <w:p w14:paraId="2A44AD94" w14:textId="77777777" w:rsidR="005133E5" w:rsidRPr="002739FC" w:rsidRDefault="005133E5" w:rsidP="001D2CCC">
      <w:pPr>
        <w:jc w:val="both"/>
        <w:rPr>
          <w:rFonts w:asciiTheme="majorHAnsi" w:hAnsiTheme="majorHAnsi" w:cstheme="majorHAnsi"/>
        </w:rPr>
      </w:pPr>
      <w:r w:rsidRPr="002739FC">
        <w:rPr>
          <w:rFonts w:asciiTheme="majorHAnsi" w:hAnsiTheme="majorHAnsi" w:cstheme="majorHAnsi"/>
          <w:color w:val="262626"/>
        </w:rPr>
        <w:t xml:space="preserve">If you need </w:t>
      </w:r>
      <w:r w:rsidR="003D16B0" w:rsidRPr="002739FC">
        <w:rPr>
          <w:rFonts w:asciiTheme="majorHAnsi" w:hAnsiTheme="majorHAnsi" w:cstheme="majorHAnsi"/>
          <w:color w:val="262626"/>
        </w:rPr>
        <w:t xml:space="preserve">any further </w:t>
      </w:r>
      <w:proofErr w:type="gramStart"/>
      <w:r w:rsidR="003D16B0" w:rsidRPr="002739FC">
        <w:rPr>
          <w:rFonts w:asciiTheme="majorHAnsi" w:hAnsiTheme="majorHAnsi" w:cstheme="majorHAnsi"/>
          <w:color w:val="262626"/>
        </w:rPr>
        <w:t>information</w:t>
      </w:r>
      <w:proofErr w:type="gramEnd"/>
      <w:r w:rsidR="003D16B0" w:rsidRPr="002739FC">
        <w:rPr>
          <w:rFonts w:asciiTheme="majorHAnsi" w:hAnsiTheme="majorHAnsi" w:cstheme="majorHAnsi"/>
          <w:color w:val="262626"/>
        </w:rPr>
        <w:t xml:space="preserve"> please d</w:t>
      </w:r>
      <w:r w:rsidRPr="002739FC">
        <w:rPr>
          <w:rFonts w:asciiTheme="majorHAnsi" w:hAnsiTheme="majorHAnsi" w:cstheme="majorHAnsi"/>
          <w:color w:val="262626"/>
        </w:rPr>
        <w:t>o n</w:t>
      </w:r>
      <w:r w:rsidR="003D16B0" w:rsidRPr="002739FC">
        <w:rPr>
          <w:rFonts w:asciiTheme="majorHAnsi" w:hAnsiTheme="majorHAnsi" w:cstheme="majorHAnsi"/>
          <w:color w:val="262626"/>
        </w:rPr>
        <w:t>ot hesitate to contact us via e-</w:t>
      </w:r>
      <w:r w:rsidRPr="002739FC">
        <w:rPr>
          <w:rFonts w:asciiTheme="majorHAnsi" w:hAnsiTheme="majorHAnsi" w:cstheme="majorHAnsi"/>
          <w:color w:val="262626"/>
        </w:rPr>
        <w:t xml:space="preserve">mail </w:t>
      </w:r>
      <w:hyperlink r:id="rId14" w:history="1">
        <w:r w:rsidRPr="002739FC">
          <w:rPr>
            <w:rStyle w:val="Hyperlink"/>
            <w:rFonts w:asciiTheme="majorHAnsi" w:hAnsiTheme="majorHAnsi" w:cstheme="majorHAnsi"/>
          </w:rPr>
          <w:t>erasmus@agu.edu.tr</w:t>
        </w:r>
      </w:hyperlink>
      <w:r w:rsidR="003D16B0" w:rsidRPr="002739FC">
        <w:rPr>
          <w:rFonts w:asciiTheme="majorHAnsi" w:hAnsiTheme="majorHAnsi" w:cstheme="majorHAnsi"/>
          <w:color w:val="262626"/>
        </w:rPr>
        <w:t xml:space="preserve">. </w:t>
      </w:r>
    </w:p>
    <w:p w14:paraId="27C3CE06" w14:textId="77777777" w:rsidR="006D413E" w:rsidRPr="002739FC" w:rsidRDefault="006D413E" w:rsidP="001D2CCC">
      <w:pPr>
        <w:widowControl w:val="0"/>
        <w:autoSpaceDE w:val="0"/>
        <w:autoSpaceDN w:val="0"/>
        <w:adjustRightInd w:val="0"/>
        <w:jc w:val="both"/>
        <w:rPr>
          <w:rFonts w:asciiTheme="majorHAnsi" w:hAnsiTheme="majorHAnsi" w:cstheme="majorHAnsi"/>
          <w:color w:val="262626"/>
        </w:rPr>
      </w:pPr>
    </w:p>
    <w:p w14:paraId="1DC38C0E" w14:textId="77777777" w:rsidR="006D413E" w:rsidRPr="002739FC" w:rsidRDefault="006D413E" w:rsidP="001D2CCC">
      <w:pPr>
        <w:jc w:val="both"/>
        <w:rPr>
          <w:rFonts w:asciiTheme="majorHAnsi" w:hAnsiTheme="majorHAnsi" w:cstheme="majorHAnsi"/>
        </w:rPr>
      </w:pPr>
    </w:p>
    <w:p w14:paraId="71E0C0B0" w14:textId="77777777" w:rsidR="00846EAE" w:rsidRPr="002739FC" w:rsidRDefault="006D413E" w:rsidP="001D2CCC">
      <w:pPr>
        <w:tabs>
          <w:tab w:val="left" w:pos="1217"/>
        </w:tabs>
        <w:jc w:val="both"/>
        <w:rPr>
          <w:rFonts w:asciiTheme="majorHAnsi" w:hAnsiTheme="majorHAnsi" w:cstheme="majorHAnsi"/>
        </w:rPr>
      </w:pPr>
      <w:r w:rsidRPr="002739FC">
        <w:rPr>
          <w:rFonts w:asciiTheme="majorHAnsi" w:hAnsiTheme="majorHAnsi" w:cstheme="majorHAnsi"/>
        </w:rPr>
        <w:tab/>
      </w:r>
    </w:p>
    <w:sectPr w:rsidR="00846EAE" w:rsidRPr="002739FC" w:rsidSect="008E590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FE22" w14:textId="77777777" w:rsidR="00197800" w:rsidRDefault="00197800" w:rsidP="008E5902">
      <w:r>
        <w:separator/>
      </w:r>
    </w:p>
  </w:endnote>
  <w:endnote w:type="continuationSeparator" w:id="0">
    <w:p w14:paraId="736AF16F" w14:textId="77777777" w:rsidR="00197800" w:rsidRDefault="00197800" w:rsidP="008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33BE" w14:textId="77777777" w:rsidR="00197800" w:rsidRDefault="00197800" w:rsidP="008E5902">
      <w:r>
        <w:separator/>
      </w:r>
    </w:p>
  </w:footnote>
  <w:footnote w:type="continuationSeparator" w:id="0">
    <w:p w14:paraId="11918C0F" w14:textId="77777777" w:rsidR="00197800" w:rsidRDefault="00197800" w:rsidP="008E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A2828"/>
    <w:multiLevelType w:val="hybridMultilevel"/>
    <w:tmpl w:val="71E60364"/>
    <w:lvl w:ilvl="0" w:tplc="2D7AFB90">
      <w:start w:val="14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19C4"/>
    <w:multiLevelType w:val="hybridMultilevel"/>
    <w:tmpl w:val="980A37BC"/>
    <w:lvl w:ilvl="0" w:tplc="6B82C5C0">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02"/>
    <w:rsid w:val="00021CEC"/>
    <w:rsid w:val="000D0CCB"/>
    <w:rsid w:val="00157F1C"/>
    <w:rsid w:val="00197800"/>
    <w:rsid w:val="001D2CCC"/>
    <w:rsid w:val="001F6AB8"/>
    <w:rsid w:val="00236695"/>
    <w:rsid w:val="002463F2"/>
    <w:rsid w:val="002655CD"/>
    <w:rsid w:val="002739FC"/>
    <w:rsid w:val="00282186"/>
    <w:rsid w:val="0028259F"/>
    <w:rsid w:val="002A0DEB"/>
    <w:rsid w:val="002C3A01"/>
    <w:rsid w:val="002F0B71"/>
    <w:rsid w:val="00354214"/>
    <w:rsid w:val="003A261A"/>
    <w:rsid w:val="003D16B0"/>
    <w:rsid w:val="00471905"/>
    <w:rsid w:val="004924AD"/>
    <w:rsid w:val="004A4D25"/>
    <w:rsid w:val="004E480B"/>
    <w:rsid w:val="00510FBA"/>
    <w:rsid w:val="005133E5"/>
    <w:rsid w:val="00545503"/>
    <w:rsid w:val="005455FE"/>
    <w:rsid w:val="005976C1"/>
    <w:rsid w:val="005E5C85"/>
    <w:rsid w:val="00600F79"/>
    <w:rsid w:val="00615506"/>
    <w:rsid w:val="00615792"/>
    <w:rsid w:val="00631585"/>
    <w:rsid w:val="00667318"/>
    <w:rsid w:val="006A4C60"/>
    <w:rsid w:val="006B1014"/>
    <w:rsid w:val="006C6538"/>
    <w:rsid w:val="006D413E"/>
    <w:rsid w:val="00766E70"/>
    <w:rsid w:val="007673F9"/>
    <w:rsid w:val="007E7907"/>
    <w:rsid w:val="007F6839"/>
    <w:rsid w:val="00846EAE"/>
    <w:rsid w:val="00884B15"/>
    <w:rsid w:val="00895F9C"/>
    <w:rsid w:val="008E5902"/>
    <w:rsid w:val="008E7FE2"/>
    <w:rsid w:val="0092789C"/>
    <w:rsid w:val="009D450A"/>
    <w:rsid w:val="00A42E31"/>
    <w:rsid w:val="00A53998"/>
    <w:rsid w:val="00A75C1E"/>
    <w:rsid w:val="00A96E01"/>
    <w:rsid w:val="00B35323"/>
    <w:rsid w:val="00B637DA"/>
    <w:rsid w:val="00BA4785"/>
    <w:rsid w:val="00C75F79"/>
    <w:rsid w:val="00D50376"/>
    <w:rsid w:val="00D8666B"/>
    <w:rsid w:val="00D965B6"/>
    <w:rsid w:val="00DB2862"/>
    <w:rsid w:val="00E366B4"/>
    <w:rsid w:val="00E63522"/>
    <w:rsid w:val="00ED2A07"/>
    <w:rsid w:val="00EE22C8"/>
    <w:rsid w:val="00FA4AD7"/>
    <w:rsid w:val="00FE0F8E"/>
    <w:rsid w:val="00F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ACFF9"/>
  <w14:defaultImageDpi w14:val="300"/>
  <w15:docId w15:val="{99F50C32-FB50-7C4A-A7B4-F2952E94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2"/>
    <w:pPr>
      <w:ind w:left="720"/>
      <w:contextualSpacing/>
    </w:pPr>
  </w:style>
  <w:style w:type="paragraph" w:styleId="Header">
    <w:name w:val="header"/>
    <w:basedOn w:val="Normal"/>
    <w:link w:val="HeaderChar"/>
    <w:uiPriority w:val="99"/>
    <w:unhideWhenUsed/>
    <w:rsid w:val="008E5902"/>
    <w:pPr>
      <w:tabs>
        <w:tab w:val="center" w:pos="4320"/>
        <w:tab w:val="right" w:pos="8640"/>
      </w:tabs>
    </w:pPr>
  </w:style>
  <w:style w:type="character" w:customStyle="1" w:styleId="HeaderChar">
    <w:name w:val="Header Char"/>
    <w:basedOn w:val="DefaultParagraphFont"/>
    <w:link w:val="Header"/>
    <w:uiPriority w:val="99"/>
    <w:rsid w:val="008E5902"/>
  </w:style>
  <w:style w:type="paragraph" w:styleId="Footer">
    <w:name w:val="footer"/>
    <w:basedOn w:val="Normal"/>
    <w:link w:val="FooterChar"/>
    <w:uiPriority w:val="99"/>
    <w:unhideWhenUsed/>
    <w:rsid w:val="008E5902"/>
    <w:pPr>
      <w:tabs>
        <w:tab w:val="center" w:pos="4320"/>
        <w:tab w:val="right" w:pos="8640"/>
      </w:tabs>
    </w:pPr>
  </w:style>
  <w:style w:type="character" w:customStyle="1" w:styleId="FooterChar">
    <w:name w:val="Footer Char"/>
    <w:basedOn w:val="DefaultParagraphFont"/>
    <w:link w:val="Footer"/>
    <w:uiPriority w:val="99"/>
    <w:rsid w:val="008E5902"/>
  </w:style>
  <w:style w:type="character" w:styleId="Hyperlink">
    <w:name w:val="Hyperlink"/>
    <w:basedOn w:val="DefaultParagraphFont"/>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353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323"/>
    <w:rPr>
      <w:rFonts w:ascii="Lucida Grande" w:hAnsi="Lucida Grande" w:cs="Lucida Grande"/>
      <w:sz w:val="18"/>
      <w:szCs w:val="18"/>
    </w:rPr>
  </w:style>
  <w:style w:type="table" w:styleId="TableGrid0">
    <w:name w:val="Table Grid"/>
    <w:basedOn w:val="TableNormal"/>
    <w:uiPriority w:val="39"/>
    <w:rsid w:val="002739FC"/>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asmus.agu.edu.tr"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hyperlink" Target="mailto:erasmus@ag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cea.ec.europa.eu/erasmus-plus/actions/erasmus-charter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a.gov.tr/" TargetMode="External"/><Relationship Id="rId14" Type="http://schemas.openxmlformats.org/officeDocument/2006/relationships/hyperlink" Target="mailto:erasmus@a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Tuğçe ÇİFTÇİBAŞI GÜÇ</dc:creator>
  <cp:keywords/>
  <dc:description/>
  <cp:lastModifiedBy>Nimet Bulut</cp:lastModifiedBy>
  <cp:revision>3</cp:revision>
  <cp:lastPrinted>2017-03-15T07:52:00Z</cp:lastPrinted>
  <dcterms:created xsi:type="dcterms:W3CDTF">2021-10-21T06:05:00Z</dcterms:created>
  <dcterms:modified xsi:type="dcterms:W3CDTF">2021-10-21T06:30:00Z</dcterms:modified>
</cp:coreProperties>
</file>